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26410522" w14:paraId="203F408E" w14:textId="77777777" w:rsidTr="26410522">
        <w:trPr>
          <w:trHeight w:val="300"/>
        </w:trPr>
        <w:tc>
          <w:tcPr>
            <w:tcW w:w="9360" w:type="dxa"/>
            <w:tcMar>
              <w:top w:w="135" w:type="dxa"/>
              <w:left w:w="270" w:type="dxa"/>
              <w:bottom w:w="135" w:type="dxa"/>
              <w:right w:w="270" w:type="dxa"/>
            </w:tcMar>
          </w:tcPr>
          <w:p w14:paraId="316D32A5" w14:textId="29404F47" w:rsidR="634A820F" w:rsidRDefault="634A820F" w:rsidP="00222DBD">
            <w:pPr>
              <w:pStyle w:val="Heading2"/>
              <w:jc w:val="center"/>
            </w:pPr>
            <w:bookmarkStart w:id="0" w:name="_Hlk154048993"/>
            <w:r w:rsidRPr="26410522">
              <w:rPr>
                <w:rFonts w:ascii="Georgia" w:eastAsia="Georgia" w:hAnsi="Georgia" w:cs="Georgia"/>
                <w:color w:val="808080" w:themeColor="background1" w:themeShade="80"/>
                <w:sz w:val="30"/>
                <w:szCs w:val="30"/>
              </w:rPr>
              <w:t>The American College of Neuropsychiatrists (ACN)/The American College of Osteopathic Neurologists and Psychiatrists (ACONP)</w:t>
            </w:r>
            <w:r>
              <w:br/>
            </w:r>
            <w:r w:rsidRPr="26410522">
              <w:rPr>
                <w:rFonts w:ascii="Georgia" w:eastAsia="Georgia" w:hAnsi="Georgia" w:cs="Georgia"/>
                <w:color w:val="808080" w:themeColor="background1" w:themeShade="80"/>
                <w:sz w:val="30"/>
                <w:szCs w:val="30"/>
              </w:rPr>
              <w:t xml:space="preserve"> presents</w:t>
            </w:r>
          </w:p>
          <w:p w14:paraId="0D1AF7E7" w14:textId="2417A994" w:rsidR="634A820F" w:rsidRDefault="634A820F" w:rsidP="00222DBD">
            <w:pPr>
              <w:jc w:val="center"/>
            </w:pPr>
            <w:r w:rsidRPr="26410522">
              <w:rPr>
                <w:rFonts w:ascii="Georgia" w:eastAsia="Georgia" w:hAnsi="Georgia" w:cs="Georgia"/>
                <w:color w:val="606060"/>
                <w:sz w:val="24"/>
                <w:szCs w:val="24"/>
              </w:rPr>
              <w:t xml:space="preserve">  </w:t>
            </w:r>
          </w:p>
          <w:p w14:paraId="1F47F851" w14:textId="2787A22A" w:rsidR="634A820F" w:rsidRDefault="634A820F" w:rsidP="00222DBD">
            <w:pPr>
              <w:pStyle w:val="Heading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410522">
              <w:rPr>
                <w:rFonts w:ascii="Georgia" w:eastAsia="Georgia" w:hAnsi="Georgia" w:cs="Georgia"/>
                <w:color w:val="404040" w:themeColor="text1" w:themeTint="BF"/>
                <w:sz w:val="48"/>
                <w:szCs w:val="48"/>
              </w:rPr>
              <w:t>2024 Mid-Year Meeting and Scientific Seminar</w:t>
            </w:r>
            <w:r w:rsidR="4E7AD2A4" w:rsidRPr="26410522">
              <w:rPr>
                <w:rFonts w:ascii="Georgia" w:eastAsia="Georgia" w:hAnsi="Georgia" w:cs="Georgia"/>
                <w:color w:val="404040" w:themeColor="text1" w:themeTint="BF"/>
                <w:sz w:val="48"/>
                <w:szCs w:val="48"/>
              </w:rPr>
              <w:t>- Charleston, South Carolina</w:t>
            </w:r>
            <w:r>
              <w:br/>
            </w:r>
            <w:r w:rsidRPr="26410522">
              <w:rPr>
                <w:rFonts w:ascii="Georgia" w:eastAsia="Georgia" w:hAnsi="Georgia" w:cs="Georgia"/>
                <w:color w:val="606060"/>
                <w:sz w:val="36"/>
                <w:szCs w:val="36"/>
              </w:rPr>
              <w:t xml:space="preserve"> </w:t>
            </w:r>
          </w:p>
          <w:p w14:paraId="4A88E0FB" w14:textId="6E411480" w:rsidR="634A820F" w:rsidRDefault="634A820F" w:rsidP="26410522">
            <w:pPr>
              <w:pStyle w:val="Heading1"/>
              <w:rPr>
                <w:rFonts w:ascii="Calibri" w:eastAsia="Calibri" w:hAnsi="Calibri" w:cs="Calibri"/>
                <w:sz w:val="22"/>
                <w:szCs w:val="22"/>
              </w:rPr>
            </w:pPr>
            <w:r w:rsidRPr="26410522">
              <w:rPr>
                <w:rFonts w:ascii="Georgia" w:eastAsia="Georgia" w:hAnsi="Georgia" w:cs="Georgia"/>
                <w:color w:val="606060"/>
                <w:sz w:val="36"/>
                <w:szCs w:val="36"/>
              </w:rPr>
              <w:t>February 28-March 2, 2024</w:t>
            </w:r>
          </w:p>
          <w:p w14:paraId="25DB6187" w14:textId="1BD3FCF6" w:rsidR="634A820F" w:rsidRDefault="634A820F" w:rsidP="26410522">
            <w:pPr>
              <w:rPr>
                <w:rFonts w:ascii="Calibri" w:eastAsia="Calibri" w:hAnsi="Calibri" w:cs="Calibri"/>
              </w:rPr>
            </w:pPr>
            <w:r w:rsidRPr="26410522">
              <w:rPr>
                <w:rFonts w:ascii="Georgia" w:eastAsia="Georgia" w:hAnsi="Georgia" w:cs="Georgia"/>
                <w:color w:val="606060"/>
                <w:sz w:val="36"/>
                <w:szCs w:val="36"/>
              </w:rPr>
              <w:t xml:space="preserve"> Hyatt Place and Hyatt House Hotels</w:t>
            </w:r>
          </w:p>
          <w:p w14:paraId="368222D8" w14:textId="4A72F229" w:rsidR="634A820F" w:rsidRDefault="634A820F" w:rsidP="26410522">
            <w:pPr>
              <w:rPr>
                <w:rFonts w:ascii="Calibri" w:eastAsia="Calibri" w:hAnsi="Calibri" w:cs="Calibri"/>
              </w:rPr>
            </w:pPr>
            <w:r w:rsidRPr="26410522">
              <w:rPr>
                <w:rFonts w:ascii="Georgia" w:eastAsia="Georgia" w:hAnsi="Georgia" w:cs="Georgia"/>
                <w:color w:val="606060"/>
                <w:sz w:val="36"/>
                <w:szCs w:val="36"/>
              </w:rPr>
              <w:t>560 King Street, Charleston, SC 29403</w:t>
            </w:r>
          </w:p>
          <w:p w14:paraId="0D9325EC" w14:textId="25128AE4" w:rsidR="26410522" w:rsidRDefault="26410522" w:rsidP="26410522">
            <w:pPr>
              <w:rPr>
                <w:rFonts w:ascii="Georgia" w:eastAsia="Georgia" w:hAnsi="Georgia" w:cs="Georgia"/>
                <w:color w:val="606060"/>
                <w:sz w:val="36"/>
                <w:szCs w:val="36"/>
              </w:rPr>
            </w:pPr>
          </w:p>
          <w:p w14:paraId="37FC5236" w14:textId="0E0422F2" w:rsidR="634A820F" w:rsidRDefault="634A820F" w:rsidP="26410522">
            <w:r>
              <w:rPr>
                <w:noProof/>
              </w:rPr>
              <w:drawing>
                <wp:inline distT="0" distB="0" distL="0" distR="0" wp14:anchorId="28AE18BC" wp14:editId="0A7E7AB7">
                  <wp:extent cx="2724150" cy="1532334"/>
                  <wp:effectExtent l="0" t="0" r="0" b="0"/>
                  <wp:docPr id="1267430581" name="Picture 1267430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3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1A61D2" wp14:editId="2BFC271B">
                  <wp:extent cx="2752725" cy="1548408"/>
                  <wp:effectExtent l="0" t="0" r="0" b="0"/>
                  <wp:docPr id="960764111" name="Picture 960764111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4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8679F" w14:textId="3728AC43" w:rsidR="634A820F" w:rsidRDefault="634A820F" w:rsidP="264105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6410522">
              <w:rPr>
                <w:rFonts w:ascii="Calibri" w:eastAsia="Calibri" w:hAnsi="Calibri" w:cs="Calibri"/>
                <w:color w:val="000000" w:themeColor="text1"/>
              </w:rPr>
              <w:t xml:space="preserve">Hyatt House and Hyatt Place Hotels, Charleston, South Carolina      </w:t>
            </w:r>
          </w:p>
          <w:p w14:paraId="485A56E3" w14:textId="492686F3" w:rsidR="634A820F" w:rsidRDefault="634A820F" w:rsidP="264105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6410522">
              <w:rPr>
                <w:rFonts w:ascii="Calibri" w:eastAsia="Calibri" w:hAnsi="Calibri" w:cs="Calibri"/>
                <w:color w:val="000000" w:themeColor="text1"/>
              </w:rPr>
              <w:t>Both types of accommodations $279/night</w:t>
            </w:r>
            <w:r w:rsidR="00B51568">
              <w:rPr>
                <w:rFonts w:ascii="Calibri" w:eastAsia="Calibri" w:hAnsi="Calibri" w:cs="Calibri"/>
                <w:color w:val="000000" w:themeColor="text1"/>
              </w:rPr>
              <w:t xml:space="preserve">. If calling the Hyatt </w:t>
            </w:r>
            <w:r w:rsidR="00B51568"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  <w:t xml:space="preserve">Phone 843-414-4900, </w:t>
            </w:r>
            <w:r w:rsidR="00B51568">
              <w:rPr>
                <w:rFonts w:ascii="Calibri" w:eastAsia="Calibri" w:hAnsi="Calibri" w:cs="Calibri"/>
                <w:color w:val="000000" w:themeColor="text1"/>
              </w:rPr>
              <w:t xml:space="preserve">use the code </w:t>
            </w:r>
            <w:r w:rsidR="00B51568"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  <w:t>G-ACON for our room block.</w:t>
            </w:r>
            <w:r w:rsidR="00310608"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  <w:t xml:space="preserve"> ROOM BLOCK RELEASED JANUARY 30, 2024</w:t>
            </w:r>
          </w:p>
          <w:p w14:paraId="4C996C1B" w14:textId="1855B69D" w:rsidR="634A820F" w:rsidRDefault="00000000" w:rsidP="2641052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fldChar w:fldCharType="begin"/>
            </w:r>
            <w:r>
              <w:instrText>HYPERLINK "https://www.hyatt.com/en-US/group-booking/CHSXH/G-ACON" \h</w:instrText>
            </w:r>
            <w:r>
              <w:fldChar w:fldCharType="separate"/>
            </w:r>
            <w:r w:rsidR="634A820F" w:rsidRPr="26410522">
              <w:rPr>
                <w:rStyle w:val="Hyperlink"/>
                <w:rFonts w:ascii="Calibri" w:eastAsia="Calibri" w:hAnsi="Calibri" w:cs="Calibri"/>
              </w:rPr>
              <w:t>American College of Neuropsychiatrists - Hyatt House</w:t>
            </w:r>
            <w:r>
              <w:rPr>
                <w:rStyle w:val="Hyperlink"/>
                <w:rFonts w:ascii="Calibri" w:eastAsia="Calibri" w:hAnsi="Calibri" w:cs="Calibri"/>
              </w:rPr>
              <w:fldChar w:fldCharType="end"/>
            </w:r>
            <w:r w:rsidR="634A820F" w:rsidRPr="26410522">
              <w:rPr>
                <w:rFonts w:ascii="Calibri" w:eastAsia="Calibri" w:hAnsi="Calibri" w:cs="Calibri"/>
                <w:color w:val="000000" w:themeColor="text1"/>
              </w:rPr>
              <w:t xml:space="preserve">           King Bed Suite</w:t>
            </w:r>
            <w:r w:rsidR="00C81E9B">
              <w:rPr>
                <w:rFonts w:ascii="Calibri" w:eastAsia="Calibri" w:hAnsi="Calibri" w:cs="Calibri"/>
                <w:color w:val="000000" w:themeColor="text1"/>
              </w:rPr>
              <w:t xml:space="preserve"> ONLY</w:t>
            </w:r>
          </w:p>
          <w:p w14:paraId="1C1A1BC6" w14:textId="6AE439B8" w:rsidR="634A820F" w:rsidRDefault="00000000" w:rsidP="26410522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634A820F" w:rsidRPr="26410522">
                <w:rPr>
                  <w:rStyle w:val="Hyperlink"/>
                  <w:rFonts w:ascii="Calibri" w:eastAsia="Calibri" w:hAnsi="Calibri" w:cs="Calibri"/>
                </w:rPr>
                <w:t>American College of Neuropsychiatrists - Hyatt Place</w:t>
              </w:r>
            </w:hyperlink>
            <w:r w:rsidR="634A820F" w:rsidRPr="26410522">
              <w:rPr>
                <w:rFonts w:ascii="Calibri" w:eastAsia="Calibri" w:hAnsi="Calibri" w:cs="Calibri"/>
                <w:color w:val="000000" w:themeColor="text1"/>
              </w:rPr>
              <w:t xml:space="preserve">             King Bed or 2 Queen Bed</w:t>
            </w:r>
            <w:r w:rsidR="00C81E9B">
              <w:rPr>
                <w:rFonts w:ascii="Calibri" w:eastAsia="Calibri" w:hAnsi="Calibri" w:cs="Calibri"/>
                <w:color w:val="000000" w:themeColor="text1"/>
              </w:rPr>
              <w:t xml:space="preserve"> Hotel Rooms</w:t>
            </w:r>
          </w:p>
          <w:p w14:paraId="120B69D7" w14:textId="670A1558" w:rsidR="26410522" w:rsidRDefault="26410522" w:rsidP="26410522">
            <w:pPr>
              <w:rPr>
                <w:rFonts w:ascii="Calibri" w:eastAsia="Calibri" w:hAnsi="Calibri" w:cs="Calibri"/>
              </w:rPr>
            </w:pPr>
          </w:p>
          <w:p w14:paraId="0786FF1B" w14:textId="16258FCD" w:rsidR="26410522" w:rsidRDefault="26410522" w:rsidP="26410522">
            <w:pPr>
              <w:spacing w:after="0"/>
              <w:rPr>
                <w:rFonts w:ascii="Georgia" w:eastAsia="Georgia" w:hAnsi="Georgia" w:cs="Georgia"/>
                <w:color w:val="000000" w:themeColor="text1"/>
                <w:sz w:val="30"/>
                <w:szCs w:val="30"/>
              </w:rPr>
            </w:pPr>
          </w:p>
          <w:p w14:paraId="5A250136" w14:textId="21E61A58" w:rsidR="26410522" w:rsidRDefault="26410522" w:rsidP="26410522"/>
        </w:tc>
      </w:tr>
    </w:tbl>
    <w:p w14:paraId="33799FE2" w14:textId="0E022242" w:rsidR="26410522" w:rsidRDefault="26410522" w:rsidP="26410522">
      <w:pPr>
        <w:rPr>
          <w:rFonts w:ascii="Calibri" w:eastAsia="Calibri" w:hAnsi="Calibri" w:cs="Calibri"/>
          <w:color w:val="000000" w:themeColor="text1"/>
        </w:rPr>
      </w:pPr>
    </w:p>
    <w:p w14:paraId="2BD37FF0" w14:textId="0FF163ED" w:rsidR="26410522" w:rsidRDefault="26410522" w:rsidP="26410522">
      <w:pPr>
        <w:rPr>
          <w:rFonts w:ascii="Calibri" w:eastAsia="Calibri" w:hAnsi="Calibri" w:cs="Calibri"/>
          <w:color w:val="000000" w:themeColor="text1"/>
        </w:rPr>
      </w:pPr>
    </w:p>
    <w:p w14:paraId="58F33A4D" w14:textId="560AC02C" w:rsidR="26410522" w:rsidRDefault="26410522"/>
    <w:p w14:paraId="0FD71684" w14:textId="38ACC473" w:rsidR="28D6AB69" w:rsidRPr="00C81E9B" w:rsidRDefault="28D6AB69" w:rsidP="26410522">
      <w:pPr>
        <w:spacing w:after="0"/>
        <w:jc w:val="center"/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</w:pPr>
      <w:r w:rsidRPr="00C81E9B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lastRenderedPageBreak/>
        <w:t xml:space="preserve">Meeting and Event Preliminary Schedule </w:t>
      </w:r>
    </w:p>
    <w:p w14:paraId="61F50C88" w14:textId="27326560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30"/>
          <w:szCs w:val="30"/>
        </w:rPr>
      </w:pPr>
      <w:r w:rsidRPr="26410522">
        <w:rPr>
          <w:rFonts w:ascii="Georgia" w:eastAsia="Georgia" w:hAnsi="Georgia" w:cs="Georgia"/>
          <w:color w:val="002060"/>
          <w:sz w:val="30"/>
          <w:szCs w:val="30"/>
        </w:rPr>
        <w:t>25 hours 1A AOA Specialty CME Hrs. Anticipated</w:t>
      </w:r>
      <w:r w:rsidRPr="26410522">
        <w:rPr>
          <w:rFonts w:ascii="Georgia" w:eastAsia="Georgia" w:hAnsi="Georgia" w:cs="Georgia"/>
          <w:color w:val="000000" w:themeColor="text1"/>
          <w:sz w:val="30"/>
          <w:szCs w:val="30"/>
        </w:rPr>
        <w:t xml:space="preserve">  </w:t>
      </w:r>
    </w:p>
    <w:p w14:paraId="74470D92" w14:textId="79CD14FD" w:rsidR="28D6AB69" w:rsidRDefault="28D6AB69" w:rsidP="26410522">
      <w:p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000000" w:themeColor="text1"/>
          <w:sz w:val="30"/>
          <w:szCs w:val="30"/>
        </w:rPr>
        <w:t xml:space="preserve"> 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14:paraId="2BEF92C6" w14:textId="7241D789" w:rsidR="005775BD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00B050"/>
          <w:sz w:val="30"/>
          <w:szCs w:val="30"/>
          <w:u w:val="single"/>
        </w:rPr>
        <w:t>Wednesday, February 28</w:t>
      </w:r>
      <w:r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 xml:space="preserve"> (8</w:t>
      </w:r>
      <w:r w:rsidR="00C30106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.5</w:t>
      </w:r>
      <w:r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 xml:space="preserve"> hours) 8:00 am-</w:t>
      </w:r>
      <w:r w:rsidR="00E85AA9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4</w:t>
      </w:r>
      <w:r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:</w:t>
      </w:r>
      <w:r w:rsidR="004521DB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45</w:t>
      </w:r>
      <w:r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 xml:space="preserve"> pm</w:t>
      </w:r>
    </w:p>
    <w:p w14:paraId="4763B6F9" w14:textId="77777777" w:rsidR="004521DB" w:rsidRPr="0058589C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58589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8:00 -9:00 am </w:t>
      </w:r>
      <w:bookmarkStart w:id="1" w:name="_Hlk156919807"/>
      <w:r w:rsidRPr="0058589C">
        <w:rPr>
          <w:rStyle w:val="xydp31b1207cyiv5339961382contentpasted1"/>
          <w:rFonts w:ascii="Georgia" w:hAnsi="Georgia"/>
          <w:color w:val="000000"/>
          <w:sz w:val="24"/>
          <w:szCs w:val="24"/>
          <w:bdr w:val="none" w:sz="0" w:space="0" w:color="auto" w:frame="1"/>
          <w:shd w:val="clear" w:color="auto" w:fill="FFFFFF"/>
        </w:rPr>
        <w:t>Remote Acute Outpatient and Inpatient Neuro-Critical Care Issues and Challenges in Standards of Care in the New Global Healthcare World</w:t>
      </w:r>
      <w:r>
        <w:rPr>
          <w:rStyle w:val="xydp31b1207cyiv5339961382contentpasted1"/>
          <w:rFonts w:ascii="Georgia" w:hAnsi="Georgia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</w:p>
    <w:bookmarkEnd w:id="1"/>
    <w:p w14:paraId="576F48BF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58589C">
        <w:rPr>
          <w:rFonts w:ascii="Georgia" w:eastAsia="Georgia" w:hAnsi="Georgia" w:cs="Georgia"/>
          <w:color w:val="000000" w:themeColor="text1"/>
          <w:sz w:val="24"/>
          <w:szCs w:val="24"/>
        </w:rPr>
        <w:t>Terry Himes, D.O.</w:t>
      </w:r>
    </w:p>
    <w:p w14:paraId="63469C81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9:00 -10:00 am Cannabis and Management in Outpatient Behavioral Health-</w:t>
      </w:r>
    </w:p>
    <w:p w14:paraId="26EEE7E4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Todd </w:t>
      </w:r>
      <w:proofErr w:type="spellStart"/>
      <w:r>
        <w:rPr>
          <w:rFonts w:ascii="Georgia" w:eastAsia="Georgia" w:hAnsi="Georgia" w:cs="Georgia"/>
          <w:color w:val="000000" w:themeColor="text1"/>
          <w:sz w:val="24"/>
          <w:szCs w:val="24"/>
        </w:rPr>
        <w:t>Jamrose</w:t>
      </w:r>
      <w:proofErr w:type="spellEnd"/>
      <w:r>
        <w:rPr>
          <w:rFonts w:ascii="Georgia" w:eastAsia="Georgia" w:hAnsi="Georgia" w:cs="Georgia"/>
          <w:color w:val="000000" w:themeColor="text1"/>
          <w:sz w:val="24"/>
          <w:szCs w:val="24"/>
        </w:rPr>
        <w:t>, D.O.</w:t>
      </w:r>
    </w:p>
    <w:p w14:paraId="00C9118B" w14:textId="77777777" w:rsidR="00A150C1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10:00-11:00 am Stress/Anxiety: Occupational Psychiatry Considerations-</w:t>
      </w:r>
    </w:p>
    <w:p w14:paraId="3642E64D" w14:textId="485C2CF9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Bascom Bradshaw,</w:t>
      </w:r>
      <w:r w:rsidR="00A150C1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D.O., MPH, FAOCOPM, FACN   </w:t>
      </w:r>
    </w:p>
    <w:p w14:paraId="3F89F4F6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9B2F49">
        <w:rPr>
          <w:rFonts w:ascii="Georgia" w:eastAsia="Georgia" w:hAnsi="Georgia" w:cs="Georgia"/>
          <w:color w:val="000000" w:themeColor="text1"/>
          <w:sz w:val="24"/>
          <w:szCs w:val="24"/>
        </w:rPr>
        <w:t>11:00 am-12:00 pm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–</w:t>
      </w:r>
      <w:r w:rsidRPr="00056ED7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CME Requirements-Sue Wesserling, MBA</w:t>
      </w:r>
    </w:p>
    <w:p w14:paraId="2A8744CE" w14:textId="3287E219" w:rsidR="004521DB" w:rsidRDefault="004521DB" w:rsidP="001143C7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12:00-1:00 pm-</w:t>
      </w:r>
      <w:r w:rsidRPr="00056ED7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AOBNP Certification Updates</w:t>
      </w:r>
      <w:r w:rsidR="001143C7">
        <w:rPr>
          <w:rFonts w:ascii="Georgia" w:eastAsia="Georgia" w:hAnsi="Georgia" w:cs="Georgia"/>
          <w:color w:val="000000" w:themeColor="text1"/>
          <w:sz w:val="24"/>
          <w:szCs w:val="24"/>
        </w:rPr>
        <w:t>-</w:t>
      </w:r>
      <w:r w:rsidR="001143C7" w:rsidRPr="001143C7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001143C7">
        <w:rPr>
          <w:rFonts w:ascii="Georgia" w:eastAsia="Georgia" w:hAnsi="Georgia" w:cs="Georgia"/>
          <w:color w:val="000000" w:themeColor="text1"/>
          <w:sz w:val="24"/>
          <w:szCs w:val="24"/>
        </w:rPr>
        <w:t>Shailesh Rajguru, D.O., FACN</w:t>
      </w:r>
    </w:p>
    <w:p w14:paraId="22675899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1:15 pm-1:30 pm Exhibitor/Vendor Time</w:t>
      </w:r>
    </w:p>
    <w:p w14:paraId="71BE9D2D" w14:textId="77777777" w:rsidR="004521DB" w:rsidRPr="00FC1A9D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  <w:highlight w:val="yellow"/>
        </w:rPr>
      </w:pPr>
      <w:r w:rsidRPr="00270931">
        <w:rPr>
          <w:rFonts w:ascii="Georgia" w:eastAsia="Georgia" w:hAnsi="Georgia" w:cs="Georgia"/>
          <w:color w:val="000000" w:themeColor="text1"/>
          <w:sz w:val="24"/>
          <w:szCs w:val="24"/>
        </w:rPr>
        <w:t>1: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30</w:t>
      </w:r>
      <w:r w:rsidRPr="00270931">
        <w:rPr>
          <w:rFonts w:ascii="Georgia" w:eastAsia="Georgia" w:hAnsi="Georgia" w:cs="Georgia"/>
          <w:color w:val="000000" w:themeColor="text1"/>
          <w:sz w:val="24"/>
          <w:szCs w:val="24"/>
        </w:rPr>
        <w:t>-2: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30</w:t>
      </w:r>
      <w:r w:rsidRPr="00270931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pm</w:t>
      </w:r>
      <w:r w:rsidRPr="00CE226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Great/Interesting Case-</w:t>
      </w:r>
      <w:r w:rsidRPr="00CE226C">
        <w:rPr>
          <w:rFonts w:ascii="Georgia" w:eastAsia="Georgia" w:hAnsi="Georgia" w:cs="Georgia"/>
          <w:color w:val="000000" w:themeColor="text1"/>
          <w:sz w:val="24"/>
          <w:szCs w:val="24"/>
        </w:rPr>
        <w:t>Adam Haikal, D.O.</w:t>
      </w:r>
    </w:p>
    <w:p w14:paraId="38A0BF02" w14:textId="77777777" w:rsidR="004521DB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CE226C">
        <w:rPr>
          <w:rFonts w:ascii="Georgia" w:eastAsia="Georgia" w:hAnsi="Georgia" w:cs="Georgia"/>
          <w:color w:val="000000" w:themeColor="text1"/>
          <w:sz w:val="24"/>
          <w:szCs w:val="24"/>
        </w:rPr>
        <w:t>2: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30</w:t>
      </w:r>
      <w:r w:rsidRPr="00CE226C">
        <w:rPr>
          <w:rFonts w:ascii="Georgia" w:eastAsia="Georgia" w:hAnsi="Georgia" w:cs="Georgia"/>
          <w:color w:val="000000" w:themeColor="text1"/>
          <w:sz w:val="24"/>
          <w:szCs w:val="24"/>
        </w:rPr>
        <w:t>-3: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45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pm  Early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Recognition of Parkinson’s Disease-</w:t>
      </w:r>
    </w:p>
    <w:p w14:paraId="09CC8CB7" w14:textId="77777777" w:rsidR="004521DB" w:rsidRPr="00CE226C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Wayne Ross, D.O., FACN</w:t>
      </w:r>
      <w:r w:rsidRPr="00CE226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14:paraId="3CC4D890" w14:textId="2801927E" w:rsidR="00A9795D" w:rsidRPr="00664B52" w:rsidRDefault="004521DB" w:rsidP="004521DB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664B52">
        <w:rPr>
          <w:rFonts w:ascii="Georgia" w:eastAsia="Georgia" w:hAnsi="Georgia" w:cs="Georgia"/>
          <w:color w:val="000000" w:themeColor="text1"/>
          <w:sz w:val="24"/>
          <w:szCs w:val="24"/>
        </w:rPr>
        <w:t>3: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4</w:t>
      </w:r>
      <w:r w:rsidRPr="00664B52">
        <w:rPr>
          <w:rFonts w:ascii="Georgia" w:eastAsia="Georgia" w:hAnsi="Georgia" w:cs="Georgia"/>
          <w:color w:val="000000" w:themeColor="text1"/>
          <w:sz w:val="24"/>
          <w:szCs w:val="24"/>
        </w:rPr>
        <w:t>5-4: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45</w:t>
      </w:r>
      <w:r w:rsidRPr="00664B5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pm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Osteopathic Way of Li</w:t>
      </w:r>
      <w:r w:rsidR="00222DBD">
        <w:rPr>
          <w:rFonts w:ascii="Georgia" w:eastAsia="Georgia" w:hAnsi="Georgia" w:cs="Georgia"/>
          <w:color w:val="000000" w:themeColor="text1"/>
          <w:sz w:val="24"/>
          <w:szCs w:val="24"/>
        </w:rPr>
        <w:t>f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e-J. Scott Trayer, D.O.</w:t>
      </w:r>
      <w:r w:rsidR="00A9795D">
        <w:br/>
      </w:r>
      <w:r w:rsidR="00A9795D"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5:00-5:</w:t>
      </w:r>
      <w:r w:rsidR="00A9795D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>30</w:t>
      </w:r>
      <w:r w:rsidR="00A9795D" w:rsidRPr="26410522">
        <w:rPr>
          <w:rFonts w:ascii="Georgia" w:eastAsia="Georgia" w:hAnsi="Georgia" w:cs="Georgia"/>
          <w:b/>
          <w:bCs/>
          <w:color w:val="00B050"/>
          <w:sz w:val="30"/>
          <w:szCs w:val="30"/>
          <w:u w:val="single"/>
        </w:rPr>
        <w:t xml:space="preserve"> pm General Membership Meeting</w:t>
      </w:r>
    </w:p>
    <w:p w14:paraId="51871BA3" w14:textId="71DC3C33" w:rsidR="28D6AB69" w:rsidRPr="00A9795D" w:rsidRDefault="28D6AB69" w:rsidP="00A9795D">
      <w:pPr>
        <w:spacing w:after="0"/>
        <w:jc w:val="center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  <w:r w:rsidRPr="26410522"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14:paraId="7D563FB3" w14:textId="77777777" w:rsidR="00222DBD" w:rsidRDefault="28D6AB69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FF0000"/>
          <w:sz w:val="30"/>
          <w:szCs w:val="30"/>
          <w:u w:val="single"/>
        </w:rPr>
        <w:t xml:space="preserve">Thursday, February </w:t>
      </w:r>
      <w:proofErr w:type="gramStart"/>
      <w:r w:rsidRPr="26410522">
        <w:rPr>
          <w:rFonts w:ascii="Georgia" w:eastAsia="Georgia" w:hAnsi="Georgia" w:cs="Georgia"/>
          <w:color w:val="FF0000"/>
          <w:sz w:val="30"/>
          <w:szCs w:val="30"/>
          <w:u w:val="single"/>
        </w:rPr>
        <w:t>29</w:t>
      </w:r>
      <w:r w:rsidRPr="26410522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 xml:space="preserve">  (</w:t>
      </w:r>
      <w:proofErr w:type="gramEnd"/>
      <w:r w:rsidRPr="26410522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>8</w:t>
      </w:r>
      <w:r w:rsidR="00451D58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>.75</w:t>
      </w:r>
      <w:r w:rsidRPr="26410522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 xml:space="preserve"> hours) 7:30 am-</w:t>
      </w:r>
      <w:r w:rsidR="001D5CF1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>5</w:t>
      </w:r>
      <w:r w:rsidRPr="26410522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>:</w:t>
      </w:r>
      <w:r w:rsidR="00C83C2B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>30</w:t>
      </w:r>
      <w:r w:rsidRPr="26410522">
        <w:rPr>
          <w:rFonts w:ascii="Georgia" w:eastAsia="Georgia" w:hAnsi="Georgia" w:cs="Georgia"/>
          <w:b/>
          <w:bCs/>
          <w:color w:val="FF0000"/>
          <w:sz w:val="30"/>
          <w:szCs w:val="30"/>
          <w:u w:val="single"/>
        </w:rPr>
        <w:t xml:space="preserve"> pm</w:t>
      </w:r>
      <w:r>
        <w:br/>
      </w:r>
      <w:r w:rsidR="00222DBD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7:30 -8:30 am Alzheimer’s Disease Update-K. Doug </w:t>
      </w:r>
      <w:proofErr w:type="spellStart"/>
      <w:r w:rsidR="00222DBD">
        <w:rPr>
          <w:rFonts w:ascii="Georgia" w:eastAsia="Georgia" w:hAnsi="Georgia" w:cs="Georgia"/>
          <w:color w:val="000000" w:themeColor="text1"/>
          <w:sz w:val="24"/>
          <w:szCs w:val="24"/>
        </w:rPr>
        <w:t>Pugar</w:t>
      </w:r>
      <w:proofErr w:type="spellEnd"/>
      <w:r w:rsidR="00222DBD">
        <w:rPr>
          <w:rFonts w:ascii="Georgia" w:eastAsia="Georgia" w:hAnsi="Georgia" w:cs="Georgia"/>
          <w:color w:val="000000" w:themeColor="text1"/>
          <w:sz w:val="24"/>
          <w:szCs w:val="24"/>
        </w:rPr>
        <w:t>, D.O.</w:t>
      </w:r>
    </w:p>
    <w:p w14:paraId="70D6BA33" w14:textId="77777777" w:rsidR="00222DBD" w:rsidRDefault="00222DBD" w:rsidP="00222DBD">
      <w:pPr>
        <w:spacing w:after="0"/>
        <w:ind w:left="720" w:firstLine="720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8:30-9:30 am Neuroleptic Malignant Syndrome </w:t>
      </w:r>
    </w:p>
    <w:p w14:paraId="78B2203F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&amp; Malignant Catatonia-Nora Burns, D.O. </w:t>
      </w:r>
    </w:p>
    <w:p w14:paraId="648C1C7A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9:30-10:30 am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Sleep Disorders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and Disturbances in Autoimmune Encephalitis-</w:t>
      </w:r>
    </w:p>
    <w:p w14:paraId="6E2D5D71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Matthew Smith, D.O.</w:t>
      </w:r>
    </w:p>
    <w:p w14:paraId="5D66B22F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10:30 am-12:00 pm Stroke Treatment Update-</w:t>
      </w:r>
    </w:p>
    <w:p w14:paraId="47CE91E9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Suzanne Crandall,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D.O.,EMBA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FACN  </w:t>
      </w:r>
    </w:p>
    <w:p w14:paraId="5AC07381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12:00 -12:15 pm Exhibitor/Vendor Time</w:t>
      </w:r>
    </w:p>
    <w:p w14:paraId="241C103B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12:15-1:00 pm Tentative Product Theater Lunch</w:t>
      </w:r>
    </w:p>
    <w:p w14:paraId="63A75E47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1:00 -1:15 pm Exhibitor/Vendor Time</w:t>
      </w:r>
    </w:p>
    <w:p w14:paraId="26D8C880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1:15-2:15 pm Headache Treatment Update-Richard Lukose, D.O. </w:t>
      </w:r>
    </w:p>
    <w:p w14:paraId="65908FE5" w14:textId="3A53A532" w:rsidR="00222DBD" w:rsidRPr="0058589C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2:15-3:15 </w:t>
      </w:r>
      <w:r w:rsidRPr="0058589C">
        <w:rPr>
          <w:rFonts w:ascii="Georgia" w:eastAsia="Georgia" w:hAnsi="Georgia" w:cs="Georgia"/>
          <w:color w:val="000000" w:themeColor="text1"/>
          <w:sz w:val="24"/>
          <w:szCs w:val="24"/>
        </w:rPr>
        <w:t>The Role of Inflammation in Mental Health/Functional and Integrative Psychiatry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-</w:t>
      </w:r>
      <w:r w:rsidRPr="0058589C">
        <w:rPr>
          <w:rFonts w:ascii="Georgia" w:hAnsi="Georgia" w:cs="Segoe UI"/>
          <w:color w:val="242424"/>
          <w:sz w:val="24"/>
          <w:szCs w:val="24"/>
          <w:shd w:val="clear" w:color="auto" w:fill="FFFFFF"/>
        </w:rPr>
        <w:t xml:space="preserve"> Jonathan Terry, DO, QME, ABIHM, IFMCP</w:t>
      </w:r>
    </w:p>
    <w:p w14:paraId="75ED2346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3:15-4:15 pm Examination of Medical Student and Physician Attitudes Towards Suicide </w:t>
      </w:r>
    </w:p>
    <w:p w14:paraId="256F2187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Reveals Need for Required Training-Paulyna Schulz, MS &amp; Teodor </w:t>
      </w:r>
      <w:proofErr w:type="spellStart"/>
      <w:r>
        <w:rPr>
          <w:rFonts w:ascii="Georgia" w:eastAsia="Georgia" w:hAnsi="Georgia" w:cs="Georgia"/>
          <w:color w:val="000000" w:themeColor="text1"/>
          <w:sz w:val="24"/>
          <w:szCs w:val="24"/>
        </w:rPr>
        <w:t>Huzij</w:t>
      </w:r>
      <w:proofErr w:type="spellEnd"/>
      <w:r>
        <w:rPr>
          <w:rFonts w:ascii="Georgia" w:eastAsia="Georgia" w:hAnsi="Georgia" w:cs="Georgia"/>
          <w:color w:val="000000" w:themeColor="text1"/>
          <w:sz w:val="24"/>
          <w:szCs w:val="24"/>
        </w:rPr>
        <w:t>, D.O., FACN</w:t>
      </w:r>
    </w:p>
    <w:p w14:paraId="3365FD81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4:15-4:45 pm Great/Interesting Case-</w:t>
      </w:r>
      <w:proofErr w:type="spellStart"/>
      <w:r>
        <w:rPr>
          <w:rFonts w:ascii="Georgia" w:eastAsia="Georgia" w:hAnsi="Georgia" w:cs="Georgia"/>
          <w:color w:val="000000" w:themeColor="text1"/>
          <w:sz w:val="24"/>
          <w:szCs w:val="24"/>
        </w:rPr>
        <w:t>Irfath</w:t>
      </w:r>
      <w:proofErr w:type="spell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Khan, D.O.</w:t>
      </w:r>
    </w:p>
    <w:p w14:paraId="6ABAFFF3" w14:textId="77777777" w:rsidR="00222DBD" w:rsidRPr="00664B52" w:rsidRDefault="00222DBD" w:rsidP="00222DBD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4:45-5:15 pm-</w:t>
      </w:r>
      <w:r w:rsidRPr="00C83C2B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Great/Interesting Case-</w:t>
      </w:r>
      <w:proofErr w:type="spellStart"/>
      <w:r>
        <w:rPr>
          <w:rFonts w:ascii="Georgia" w:eastAsia="Georgia" w:hAnsi="Georgia" w:cs="Georgia"/>
          <w:color w:val="000000" w:themeColor="text1"/>
          <w:sz w:val="24"/>
          <w:szCs w:val="24"/>
        </w:rPr>
        <w:t>Tsedey</w:t>
      </w:r>
      <w:proofErr w:type="spell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Biru-Williams, D.O.</w:t>
      </w:r>
    </w:p>
    <w:p w14:paraId="24C92A89" w14:textId="22F9EF10" w:rsidR="00C30106" w:rsidRDefault="00222DBD" w:rsidP="00222DBD">
      <w:pPr>
        <w:spacing w:after="0"/>
        <w:jc w:val="center"/>
        <w:rPr>
          <w:rFonts w:ascii="Georgia" w:eastAsia="Georgia" w:hAnsi="Georgia" w:cs="Georgia"/>
          <w:b/>
          <w:bCs/>
          <w:color w:val="FF0000"/>
          <w:sz w:val="24"/>
          <w:szCs w:val="24"/>
        </w:rPr>
      </w:pPr>
      <w:r w:rsidRPr="00D1178A">
        <w:rPr>
          <w:rFonts w:ascii="Georgia" w:eastAsia="Georgia" w:hAnsi="Georgia" w:cs="Georgia"/>
          <w:color w:val="FF0000"/>
          <w:sz w:val="28"/>
          <w:szCs w:val="28"/>
        </w:rPr>
        <w:t xml:space="preserve"> </w:t>
      </w:r>
      <w:r w:rsidRPr="007A56A7">
        <w:rPr>
          <w:rFonts w:ascii="Georgia" w:eastAsia="Georgia" w:hAnsi="Georgia" w:cs="Georgia"/>
          <w:color w:val="FF0000"/>
          <w:sz w:val="24"/>
          <w:szCs w:val="24"/>
        </w:rPr>
        <w:t>5</w:t>
      </w:r>
      <w:r w:rsidRPr="007A56A7">
        <w:rPr>
          <w:rFonts w:ascii="Georgia" w:eastAsia="Georgia" w:hAnsi="Georgia" w:cs="Georgia"/>
          <w:b/>
          <w:bCs/>
          <w:color w:val="FF0000"/>
          <w:sz w:val="24"/>
          <w:szCs w:val="24"/>
        </w:rPr>
        <w:t>:15-5:30 pm Poster Board Presentation and Competition</w:t>
      </w:r>
      <w:r w:rsidRPr="007A56A7">
        <w:rPr>
          <w:sz w:val="24"/>
          <w:szCs w:val="24"/>
        </w:rPr>
        <w:br/>
      </w:r>
      <w:r w:rsidRPr="007A56A7">
        <w:rPr>
          <w:rFonts w:ascii="Georgia" w:eastAsia="Georgia" w:hAnsi="Georgia" w:cs="Georgia"/>
          <w:b/>
          <w:bCs/>
          <w:color w:val="FF0000"/>
          <w:sz w:val="24"/>
          <w:szCs w:val="24"/>
        </w:rPr>
        <w:t xml:space="preserve"> 6:00 pm Reception/Dinner, Fellowship Ceremony, Poster Board Awards, Tribute in Memory of Louis E. Rentz, D.O., </w:t>
      </w:r>
      <w:proofErr w:type="gramStart"/>
      <w:r w:rsidRPr="007A56A7">
        <w:rPr>
          <w:rFonts w:ascii="Georgia" w:eastAsia="Georgia" w:hAnsi="Georgia" w:cs="Georgia"/>
          <w:b/>
          <w:bCs/>
          <w:color w:val="FF0000"/>
          <w:sz w:val="24"/>
          <w:szCs w:val="24"/>
        </w:rPr>
        <w:t>D.FACN</w:t>
      </w:r>
      <w:proofErr w:type="gramEnd"/>
    </w:p>
    <w:p w14:paraId="6E40784A" w14:textId="77777777" w:rsidR="00222DBD" w:rsidRDefault="00222DBD" w:rsidP="00222DBD">
      <w:pPr>
        <w:spacing w:after="0"/>
        <w:jc w:val="center"/>
        <w:rPr>
          <w:rFonts w:ascii="Georgia" w:eastAsia="Georgia" w:hAnsi="Georgia" w:cs="Georgia"/>
          <w:color w:val="BF8F00" w:themeColor="accent4" w:themeShade="BF"/>
          <w:sz w:val="30"/>
          <w:szCs w:val="30"/>
          <w:u w:val="single"/>
        </w:rPr>
      </w:pPr>
    </w:p>
    <w:p w14:paraId="0E18D3E0" w14:textId="63E35F3A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BF8F00" w:themeColor="accent4" w:themeShade="BF"/>
          <w:sz w:val="30"/>
          <w:szCs w:val="30"/>
          <w:u w:val="single"/>
        </w:rPr>
        <w:lastRenderedPageBreak/>
        <w:t xml:space="preserve">Friday, March 1 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(</w:t>
      </w:r>
      <w:r w:rsidR="008F1CBD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6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 xml:space="preserve"> hours) </w:t>
      </w:r>
      <w:r w:rsidR="00A70CB3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7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:</w:t>
      </w:r>
      <w:r w:rsidR="00A70CB3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45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 xml:space="preserve"> am-</w:t>
      </w:r>
      <w:r w:rsidR="00B168B0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3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:</w:t>
      </w:r>
      <w:r w:rsidR="00A70CB3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>15</w:t>
      </w:r>
      <w:r w:rsidRPr="26410522">
        <w:rPr>
          <w:rFonts w:ascii="Georgia" w:eastAsia="Georgia" w:hAnsi="Georgia" w:cs="Georgia"/>
          <w:b/>
          <w:bCs/>
          <w:color w:val="BF8F00" w:themeColor="accent4" w:themeShade="BF"/>
          <w:sz w:val="30"/>
          <w:szCs w:val="30"/>
          <w:u w:val="single"/>
        </w:rPr>
        <w:t xml:space="preserve"> pm</w:t>
      </w:r>
    </w:p>
    <w:p w14:paraId="676784F9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6:30 -7:30 am Tentative Product Theater Breakfast</w:t>
      </w:r>
    </w:p>
    <w:p w14:paraId="09652232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7:30 -7:45 am Exhibitor/Vendor Time</w:t>
      </w:r>
    </w:p>
    <w:p w14:paraId="07DD948F" w14:textId="2BA9D7A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7:45 -8:45 am Longevity-Nicole Barylski Danner, D.O., FACN</w:t>
      </w:r>
    </w:p>
    <w:p w14:paraId="5A98F4DC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8:45-9:45 am Antibodies for Encephalitis Presenting as Psychiatric Disorder-</w:t>
      </w:r>
    </w:p>
    <w:p w14:paraId="38F67DA1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Anne M. Pawlak, D.O.,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D.FACN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>, FAAN</w:t>
      </w:r>
    </w:p>
    <w:p w14:paraId="633E5DEE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9:45-10:45 am New Monoclonal Antibody Medications-</w:t>
      </w:r>
    </w:p>
    <w:p w14:paraId="6AA6687F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Aaron Ellenbogen,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D.O.,MPH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>, FACN</w:t>
      </w:r>
    </w:p>
    <w:p w14:paraId="0D03C5B4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10:45 -11:45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am  Mimics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of Cervical Radiculopathy Part I-</w:t>
      </w:r>
    </w:p>
    <w:p w14:paraId="64C43DA4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David A. Simpson, D.O.,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D.FACN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>, FAANEM, FAAN</w:t>
      </w:r>
    </w:p>
    <w:p w14:paraId="577D9FB5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11:45 am-12:00 pm Exhibitor/Vendor Time</w:t>
      </w:r>
    </w:p>
    <w:p w14:paraId="0964C883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12:00 – 1:00 pm Tentative Product Theatre Lunch</w:t>
      </w:r>
    </w:p>
    <w:p w14:paraId="7A6CF053" w14:textId="77777777" w:rsidR="006D24EE" w:rsidRDefault="006D24EE" w:rsidP="006D24EE">
      <w:pPr>
        <w:spacing w:after="0"/>
        <w:ind w:left="1440" w:firstLine="720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1:00 pm-1:15 pm Exhibitor/Vendor Time</w:t>
      </w:r>
    </w:p>
    <w:p w14:paraId="404C9CD5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1:15-2:15 pm Mimics of Cervical Radiculopathy Part II-</w:t>
      </w:r>
    </w:p>
    <w:p w14:paraId="56297ACF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David A. Simpson, D.O., </w:t>
      </w:r>
      <w:proofErr w:type="gramStart"/>
      <w:r>
        <w:rPr>
          <w:rFonts w:ascii="Georgia" w:eastAsia="Georgia" w:hAnsi="Georgia" w:cs="Georgia"/>
          <w:color w:val="000000" w:themeColor="text1"/>
          <w:sz w:val="24"/>
          <w:szCs w:val="24"/>
        </w:rPr>
        <w:t>D.FACN</w:t>
      </w:r>
      <w:proofErr w:type="gramEnd"/>
      <w:r>
        <w:rPr>
          <w:rFonts w:ascii="Georgia" w:eastAsia="Georgia" w:hAnsi="Georgia" w:cs="Georgia"/>
          <w:color w:val="000000" w:themeColor="text1"/>
          <w:sz w:val="24"/>
          <w:szCs w:val="24"/>
        </w:rPr>
        <w:t>, FAANEM, FAAN</w:t>
      </w:r>
    </w:p>
    <w:p w14:paraId="10593277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2:15-3:15 pm</w:t>
      </w:r>
      <w:r w:rsidRPr="004838CF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Addiction in Women’s Health-Nora Burns, D.O. </w:t>
      </w:r>
    </w:p>
    <w:p w14:paraId="48F1BBD9" w14:textId="77777777" w:rsidR="006D24EE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ab/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ab/>
        <w:t>3:15 pm-3:30 pm Exhibitor/Vendor Time</w:t>
      </w:r>
    </w:p>
    <w:p w14:paraId="4C97CFE8" w14:textId="77777777" w:rsidR="00A70CB3" w:rsidRDefault="00A70CB3" w:rsidP="00983F16">
      <w:pPr>
        <w:spacing w:after="0"/>
        <w:rPr>
          <w:rFonts w:ascii="Georgia" w:eastAsia="Georgia" w:hAnsi="Georgia" w:cs="Georgia"/>
          <w:b/>
          <w:bCs/>
          <w:color w:val="000000" w:themeColor="text1"/>
          <w:sz w:val="30"/>
          <w:szCs w:val="30"/>
          <w:u w:val="single"/>
        </w:rPr>
      </w:pPr>
    </w:p>
    <w:p w14:paraId="520CDAAB" w14:textId="1B0C7688" w:rsidR="28D6AB69" w:rsidRDefault="28D6AB69" w:rsidP="26410522">
      <w:pPr>
        <w:spacing w:after="0"/>
        <w:jc w:val="center"/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</w:pPr>
      <w:r w:rsidRPr="26410522">
        <w:rPr>
          <w:rFonts w:ascii="Georgia" w:eastAsia="Georgia" w:hAnsi="Georgia" w:cs="Georgia"/>
          <w:color w:val="00B0F0"/>
          <w:sz w:val="30"/>
          <w:szCs w:val="30"/>
          <w:u w:val="single"/>
        </w:rPr>
        <w:t xml:space="preserve">Saturday, March 2 </w:t>
      </w:r>
      <w:r w:rsidRPr="26410522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(</w:t>
      </w:r>
      <w:r w:rsidR="00C30106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3.75</w:t>
      </w:r>
      <w:r w:rsidRPr="26410522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 xml:space="preserve"> hours) 7:30 am-1</w:t>
      </w:r>
      <w:r w:rsidR="008F1CBD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1</w:t>
      </w:r>
      <w:r w:rsidRPr="26410522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:</w:t>
      </w:r>
      <w:r w:rsidR="00187724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15</w:t>
      </w:r>
      <w:r w:rsidRPr="26410522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 xml:space="preserve"> </w:t>
      </w:r>
      <w:r w:rsidR="00983F16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a</w:t>
      </w:r>
      <w:r w:rsidRPr="26410522">
        <w:rPr>
          <w:rFonts w:ascii="Georgia" w:eastAsia="Georgia" w:hAnsi="Georgia" w:cs="Georgia"/>
          <w:b/>
          <w:bCs/>
          <w:color w:val="00B0F0"/>
          <w:sz w:val="30"/>
          <w:szCs w:val="30"/>
          <w:u w:val="single"/>
        </w:rPr>
        <w:t>m</w:t>
      </w:r>
    </w:p>
    <w:p w14:paraId="54289899" w14:textId="77777777" w:rsidR="006D24EE" w:rsidRPr="002C7BE2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2C7BE2">
        <w:rPr>
          <w:rFonts w:ascii="Georgia" w:eastAsia="Georgia" w:hAnsi="Georgia" w:cs="Georgia"/>
          <w:color w:val="000000" w:themeColor="text1"/>
          <w:sz w:val="24"/>
          <w:szCs w:val="24"/>
        </w:rPr>
        <w:t>7:30 -8:45 am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-</w:t>
      </w:r>
      <w:r w:rsidRPr="00056ED7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Pr="006C4551">
        <w:rPr>
          <w:rFonts w:ascii="Georgia" w:eastAsia="Georgia" w:hAnsi="Georgia" w:cs="Georgia"/>
          <w:color w:val="000000" w:themeColor="text1"/>
          <w:sz w:val="24"/>
          <w:szCs w:val="24"/>
        </w:rPr>
        <w:t>Dementia with Lewy Bodies-Christian White, D.O.</w:t>
      </w:r>
    </w:p>
    <w:p w14:paraId="3472FAA0" w14:textId="77777777" w:rsidR="006D24EE" w:rsidRPr="00142004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>8: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45</w:t>
      </w:r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>-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10</w:t>
      </w:r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>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00</w:t>
      </w:r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am Brachial Plexopathies- Jeffrey Esper, D.O., </w:t>
      </w:r>
      <w:proofErr w:type="gramStart"/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>D.FACN</w:t>
      </w:r>
      <w:proofErr w:type="gramEnd"/>
      <w:r w:rsidRPr="00142004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14:paraId="3A05AC2F" w14:textId="77777777" w:rsidR="006D24EE" w:rsidRPr="0058589C" w:rsidRDefault="006D24EE" w:rsidP="006D24EE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2C7BE2">
        <w:rPr>
          <w:rFonts w:ascii="Georgia" w:eastAsia="Georgia" w:hAnsi="Georgia" w:cs="Georgia"/>
          <w:color w:val="000000" w:themeColor="text1"/>
          <w:sz w:val="24"/>
          <w:szCs w:val="24"/>
        </w:rPr>
        <w:t>10:00-11: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15</w:t>
      </w:r>
      <w:r w:rsidRPr="002C7BE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am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Multiple Sclerosis Update-Kenneth Mankowski, D.O., FACN</w:t>
      </w:r>
    </w:p>
    <w:p w14:paraId="0288A34C" w14:textId="338213E7" w:rsidR="28D6AB69" w:rsidRDefault="28D6AB69" w:rsidP="26410522">
      <w:pPr>
        <w:spacing w:after="0"/>
        <w:rPr>
          <w:rFonts w:ascii="Georgia" w:eastAsia="Georgia" w:hAnsi="Georgia" w:cs="Georgia"/>
          <w:color w:val="000000" w:themeColor="text1"/>
          <w:sz w:val="30"/>
          <w:szCs w:val="30"/>
        </w:rPr>
      </w:pPr>
    </w:p>
    <w:p w14:paraId="7D19AEB0" w14:textId="565D8E8A" w:rsidR="26410522" w:rsidRDefault="28D6AB69" w:rsidP="003B577F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Regist</w:t>
      </w:r>
      <w:r w:rsidR="003B577F">
        <w:rPr>
          <w:rFonts w:ascii="Georgia" w:eastAsia="Georgia" w:hAnsi="Georgia" w:cs="Georgia"/>
          <w:color w:val="000000" w:themeColor="text1"/>
          <w:sz w:val="24"/>
          <w:szCs w:val="24"/>
        </w:rPr>
        <w:t>ration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:</w:t>
      </w:r>
    </w:p>
    <w:p w14:paraId="7C3A22D5" w14:textId="35377B11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30"/>
          <w:szCs w:val="30"/>
        </w:rPr>
      </w:pP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Non-Member $</w:t>
      </w:r>
      <w:r w:rsidR="003B577F">
        <w:rPr>
          <w:rFonts w:ascii="Georgia" w:eastAsia="Georgia" w:hAnsi="Georgia" w:cs="Georgia"/>
          <w:color w:val="000000" w:themeColor="text1"/>
          <w:sz w:val="24"/>
          <w:szCs w:val="24"/>
        </w:rPr>
        <w:t>800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.00</w:t>
      </w:r>
    </w:p>
    <w:p w14:paraId="5A52F2B7" w14:textId="4ED8336B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Member (Dues Paid</w:t>
      </w:r>
      <w:proofErr w:type="gramStart"/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)  $</w:t>
      </w:r>
      <w:r w:rsidR="003B577F">
        <w:rPr>
          <w:rFonts w:ascii="Georgia" w:eastAsia="Georgia" w:hAnsi="Georgia" w:cs="Georgia"/>
          <w:color w:val="000000" w:themeColor="text1"/>
          <w:sz w:val="24"/>
          <w:szCs w:val="24"/>
        </w:rPr>
        <w:t>625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.oo</w:t>
      </w:r>
      <w:proofErr w:type="gramEnd"/>
    </w:p>
    <w:p w14:paraId="5874A736" w14:textId="3588E856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Retired, Resident &amp; Allied Prof. (</w:t>
      </w:r>
      <w:proofErr w:type="gramStart"/>
      <w:r w:rsidR="00651BCC">
        <w:rPr>
          <w:rFonts w:ascii="Georgia" w:eastAsia="Georgia" w:hAnsi="Georgia" w:cs="Georgia"/>
          <w:color w:val="000000" w:themeColor="text1"/>
          <w:sz w:val="24"/>
          <w:szCs w:val="24"/>
        </w:rPr>
        <w:t>MD,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RN</w:t>
      </w:r>
      <w:proofErr w:type="gramEnd"/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NP, Etc.) </w:t>
      </w:r>
      <w:r w:rsidR="003B577F">
        <w:rPr>
          <w:rFonts w:ascii="Georgia" w:eastAsia="Georgia" w:hAnsi="Georgia" w:cs="Georgia"/>
          <w:color w:val="000000" w:themeColor="text1"/>
          <w:sz w:val="24"/>
          <w:szCs w:val="24"/>
        </w:rPr>
        <w:t>$400</w:t>
      </w:r>
      <w:r w:rsidRPr="26410522">
        <w:rPr>
          <w:rFonts w:ascii="Georgia" w:eastAsia="Georgia" w:hAnsi="Georgia" w:cs="Georgia"/>
          <w:color w:val="000000" w:themeColor="text1"/>
          <w:sz w:val="24"/>
          <w:szCs w:val="24"/>
        </w:rPr>
        <w:t>.00</w:t>
      </w:r>
    </w:p>
    <w:p w14:paraId="6A5BD2C9" w14:textId="60730985" w:rsidR="26410522" w:rsidRDefault="26410522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233E420E" w14:textId="1C3DCFC1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36"/>
          <w:szCs w:val="36"/>
        </w:rPr>
      </w:pPr>
      <w:r w:rsidRPr="26410522">
        <w:rPr>
          <w:rFonts w:ascii="Georgia" w:eastAsia="Georgia" w:hAnsi="Georgia" w:cs="Georgia"/>
          <w:color w:val="000000" w:themeColor="text1"/>
          <w:sz w:val="30"/>
          <w:szCs w:val="30"/>
        </w:rPr>
        <w:t>No Refunds after February 1, 2024</w:t>
      </w:r>
    </w:p>
    <w:p w14:paraId="7509D414" w14:textId="6DC6BF72" w:rsidR="26410522" w:rsidRDefault="26410522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30"/>
          <w:szCs w:val="30"/>
        </w:rPr>
      </w:pPr>
    </w:p>
    <w:p w14:paraId="1DB7CC81" w14:textId="3265BFB6" w:rsidR="28D6AB69" w:rsidRDefault="28D6AB69" w:rsidP="26410522">
      <w:pPr>
        <w:spacing w:after="0"/>
        <w:jc w:val="center"/>
        <w:rPr>
          <w:rFonts w:ascii="Georgia" w:eastAsia="Georgia" w:hAnsi="Georgia" w:cs="Georgia"/>
          <w:color w:val="000000" w:themeColor="text1"/>
          <w:sz w:val="36"/>
          <w:szCs w:val="36"/>
        </w:rPr>
      </w:pPr>
      <w:r w:rsidRPr="26410522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t>Please contact the ACONP office</w:t>
      </w:r>
      <w:r w:rsidR="003B577F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t xml:space="preserve"> or complete the registration form</w:t>
      </w:r>
      <w:r w:rsidRPr="26410522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t xml:space="preserve"> to register:</w:t>
      </w:r>
      <w:r>
        <w:br/>
      </w:r>
      <w:r w:rsidRPr="26410522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t xml:space="preserve"> </w:t>
      </w:r>
      <w:hyperlink r:id="rId9">
        <w:r w:rsidRPr="26410522">
          <w:rPr>
            <w:rStyle w:val="Hyperlink"/>
            <w:rFonts w:ascii="Georgia" w:eastAsia="Georgia" w:hAnsi="Georgia" w:cs="Georgia"/>
            <w:color w:val="000000" w:themeColor="text1"/>
            <w:sz w:val="36"/>
            <w:szCs w:val="36"/>
          </w:rPr>
          <w:t>acn-aconp@msn.com</w:t>
        </w:r>
        <w:r>
          <w:br/>
        </w:r>
      </w:hyperlink>
      <w:r w:rsidRPr="26410522">
        <w:rPr>
          <w:rFonts w:ascii="Georgia" w:eastAsia="Georgia" w:hAnsi="Georgia" w:cs="Georgia"/>
          <w:b/>
          <w:bCs/>
          <w:color w:val="000000" w:themeColor="text1"/>
          <w:sz w:val="36"/>
          <w:szCs w:val="36"/>
        </w:rPr>
        <w:t xml:space="preserve"> or call </w:t>
      </w:r>
      <w:r w:rsidRPr="26410522">
        <w:rPr>
          <w:rFonts w:ascii="Georgia" w:eastAsia="Georgia" w:hAnsi="Georgia" w:cs="Georgia"/>
          <w:color w:val="000000" w:themeColor="text1"/>
          <w:sz w:val="36"/>
          <w:szCs w:val="36"/>
        </w:rPr>
        <w:t>(248) 553-6207</w:t>
      </w:r>
    </w:p>
    <w:bookmarkEnd w:id="0"/>
    <w:p w14:paraId="514B1037" w14:textId="6C275327" w:rsidR="26410522" w:rsidRDefault="26410522" w:rsidP="26410522">
      <w:pPr>
        <w:rPr>
          <w:rFonts w:ascii="Calibri" w:eastAsia="Calibri" w:hAnsi="Calibri" w:cs="Calibri"/>
          <w:color w:val="000000" w:themeColor="text1"/>
        </w:rPr>
      </w:pPr>
    </w:p>
    <w:sectPr w:rsidR="26410522" w:rsidSect="00BB3F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A9B9" w14:textId="77777777" w:rsidR="00BB3F17" w:rsidRDefault="00BB3F17">
      <w:pPr>
        <w:spacing w:after="0" w:line="240" w:lineRule="auto"/>
      </w:pPr>
      <w:r>
        <w:separator/>
      </w:r>
    </w:p>
  </w:endnote>
  <w:endnote w:type="continuationSeparator" w:id="0">
    <w:p w14:paraId="315E5FEF" w14:textId="77777777" w:rsidR="00BB3F17" w:rsidRDefault="00BB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410522" w14:paraId="55354A44" w14:textId="77777777" w:rsidTr="26410522">
      <w:trPr>
        <w:trHeight w:val="300"/>
      </w:trPr>
      <w:tc>
        <w:tcPr>
          <w:tcW w:w="3120" w:type="dxa"/>
        </w:tcPr>
        <w:p w14:paraId="018B9226" w14:textId="70587B49" w:rsidR="26410522" w:rsidRDefault="26410522" w:rsidP="26410522">
          <w:pPr>
            <w:pStyle w:val="Header"/>
            <w:ind w:left="-115"/>
          </w:pPr>
        </w:p>
      </w:tc>
      <w:tc>
        <w:tcPr>
          <w:tcW w:w="3120" w:type="dxa"/>
        </w:tcPr>
        <w:p w14:paraId="6E8BCF35" w14:textId="1FE7A3EB" w:rsidR="26410522" w:rsidRDefault="26410522" w:rsidP="26410522">
          <w:pPr>
            <w:pStyle w:val="Header"/>
            <w:jc w:val="center"/>
          </w:pPr>
        </w:p>
      </w:tc>
      <w:tc>
        <w:tcPr>
          <w:tcW w:w="3120" w:type="dxa"/>
        </w:tcPr>
        <w:p w14:paraId="2A93C0E1" w14:textId="4A39084B" w:rsidR="26410522" w:rsidRDefault="26410522" w:rsidP="26410522">
          <w:pPr>
            <w:pStyle w:val="Header"/>
            <w:ind w:right="-115"/>
            <w:jc w:val="right"/>
          </w:pPr>
        </w:p>
      </w:tc>
    </w:tr>
  </w:tbl>
  <w:p w14:paraId="73B20644" w14:textId="72F67835" w:rsidR="26410522" w:rsidRDefault="26410522" w:rsidP="26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5E25" w14:textId="77777777" w:rsidR="00BB3F17" w:rsidRDefault="00BB3F17">
      <w:pPr>
        <w:spacing w:after="0" w:line="240" w:lineRule="auto"/>
      </w:pPr>
      <w:r>
        <w:separator/>
      </w:r>
    </w:p>
  </w:footnote>
  <w:footnote w:type="continuationSeparator" w:id="0">
    <w:p w14:paraId="5DBD4B82" w14:textId="77777777" w:rsidR="00BB3F17" w:rsidRDefault="00BB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410522" w14:paraId="3BFC066B" w14:textId="77777777" w:rsidTr="26410522">
      <w:trPr>
        <w:trHeight w:val="300"/>
      </w:trPr>
      <w:tc>
        <w:tcPr>
          <w:tcW w:w="3120" w:type="dxa"/>
        </w:tcPr>
        <w:p w14:paraId="6E837B7D" w14:textId="03C0F6AE" w:rsidR="26410522" w:rsidRDefault="26410522" w:rsidP="26410522">
          <w:pPr>
            <w:pStyle w:val="Header"/>
            <w:ind w:left="-115"/>
          </w:pPr>
        </w:p>
      </w:tc>
      <w:tc>
        <w:tcPr>
          <w:tcW w:w="3120" w:type="dxa"/>
        </w:tcPr>
        <w:p w14:paraId="15197AF4" w14:textId="17D003DC" w:rsidR="26410522" w:rsidRDefault="26410522" w:rsidP="26410522">
          <w:pPr>
            <w:pStyle w:val="Header"/>
            <w:jc w:val="center"/>
          </w:pPr>
        </w:p>
      </w:tc>
      <w:tc>
        <w:tcPr>
          <w:tcW w:w="3120" w:type="dxa"/>
        </w:tcPr>
        <w:p w14:paraId="5C51D4FE" w14:textId="6CF22109" w:rsidR="26410522" w:rsidRDefault="26410522" w:rsidP="26410522">
          <w:pPr>
            <w:pStyle w:val="Header"/>
            <w:ind w:right="-115"/>
            <w:jc w:val="right"/>
          </w:pPr>
        </w:p>
      </w:tc>
    </w:tr>
  </w:tbl>
  <w:p w14:paraId="1FC1CC31" w14:textId="314A348B" w:rsidR="26410522" w:rsidRDefault="26410522" w:rsidP="26410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C5D7A4"/>
    <w:rsid w:val="00030C16"/>
    <w:rsid w:val="00063225"/>
    <w:rsid w:val="0008239C"/>
    <w:rsid w:val="000D4E55"/>
    <w:rsid w:val="00111C74"/>
    <w:rsid w:val="001143C7"/>
    <w:rsid w:val="00142004"/>
    <w:rsid w:val="00187724"/>
    <w:rsid w:val="001D5CF1"/>
    <w:rsid w:val="00222DBD"/>
    <w:rsid w:val="00270931"/>
    <w:rsid w:val="002879A0"/>
    <w:rsid w:val="002935CB"/>
    <w:rsid w:val="002C7BE2"/>
    <w:rsid w:val="002E41FF"/>
    <w:rsid w:val="00310608"/>
    <w:rsid w:val="00334135"/>
    <w:rsid w:val="003A2A19"/>
    <w:rsid w:val="003B577F"/>
    <w:rsid w:val="00406F0F"/>
    <w:rsid w:val="00432C61"/>
    <w:rsid w:val="004376C5"/>
    <w:rsid w:val="00451D58"/>
    <w:rsid w:val="004521DB"/>
    <w:rsid w:val="0045304E"/>
    <w:rsid w:val="004838CF"/>
    <w:rsid w:val="005619B9"/>
    <w:rsid w:val="005775BD"/>
    <w:rsid w:val="005A324C"/>
    <w:rsid w:val="005A70E0"/>
    <w:rsid w:val="005F31CD"/>
    <w:rsid w:val="00651BCC"/>
    <w:rsid w:val="00651E89"/>
    <w:rsid w:val="00664B52"/>
    <w:rsid w:val="006C3204"/>
    <w:rsid w:val="006C4551"/>
    <w:rsid w:val="006D24EE"/>
    <w:rsid w:val="006E1D81"/>
    <w:rsid w:val="006E6D06"/>
    <w:rsid w:val="007506F1"/>
    <w:rsid w:val="00771450"/>
    <w:rsid w:val="007B7FA2"/>
    <w:rsid w:val="0082259E"/>
    <w:rsid w:val="00830C07"/>
    <w:rsid w:val="00842F8C"/>
    <w:rsid w:val="00843627"/>
    <w:rsid w:val="00844E2A"/>
    <w:rsid w:val="00846138"/>
    <w:rsid w:val="0084658B"/>
    <w:rsid w:val="008B54A1"/>
    <w:rsid w:val="008B7971"/>
    <w:rsid w:val="008F1CBD"/>
    <w:rsid w:val="00983F16"/>
    <w:rsid w:val="009A7625"/>
    <w:rsid w:val="009B2F49"/>
    <w:rsid w:val="009E7DFF"/>
    <w:rsid w:val="00A150C1"/>
    <w:rsid w:val="00A70CB3"/>
    <w:rsid w:val="00A93DE9"/>
    <w:rsid w:val="00A9795D"/>
    <w:rsid w:val="00B168B0"/>
    <w:rsid w:val="00B51568"/>
    <w:rsid w:val="00B51826"/>
    <w:rsid w:val="00BB3F17"/>
    <w:rsid w:val="00BF6773"/>
    <w:rsid w:val="00C30106"/>
    <w:rsid w:val="00C32EAC"/>
    <w:rsid w:val="00C81E9B"/>
    <w:rsid w:val="00C83C2B"/>
    <w:rsid w:val="00CD635B"/>
    <w:rsid w:val="00CE226C"/>
    <w:rsid w:val="00D1178A"/>
    <w:rsid w:val="00D46286"/>
    <w:rsid w:val="00DE06F4"/>
    <w:rsid w:val="00E4034A"/>
    <w:rsid w:val="00E85AA9"/>
    <w:rsid w:val="00EE506A"/>
    <w:rsid w:val="00F8398E"/>
    <w:rsid w:val="00F846BB"/>
    <w:rsid w:val="00FC1A9D"/>
    <w:rsid w:val="059EBE40"/>
    <w:rsid w:val="094D4BA1"/>
    <w:rsid w:val="0AB5F762"/>
    <w:rsid w:val="0B24F67B"/>
    <w:rsid w:val="0DB286F9"/>
    <w:rsid w:val="1AAA0F4D"/>
    <w:rsid w:val="1AE24E31"/>
    <w:rsid w:val="1C7E1E92"/>
    <w:rsid w:val="1E0E43C2"/>
    <w:rsid w:val="1E1DB831"/>
    <w:rsid w:val="21386758"/>
    <w:rsid w:val="26410522"/>
    <w:rsid w:val="28D6AB69"/>
    <w:rsid w:val="2956533E"/>
    <w:rsid w:val="2B9CF394"/>
    <w:rsid w:val="2D48068E"/>
    <w:rsid w:val="327F25A8"/>
    <w:rsid w:val="329921EB"/>
    <w:rsid w:val="32F61247"/>
    <w:rsid w:val="361C6D9A"/>
    <w:rsid w:val="407CA2BD"/>
    <w:rsid w:val="40B65322"/>
    <w:rsid w:val="41B42DAF"/>
    <w:rsid w:val="43EDF3E4"/>
    <w:rsid w:val="4593DBDF"/>
    <w:rsid w:val="4806A09F"/>
    <w:rsid w:val="4A0104BD"/>
    <w:rsid w:val="4D0622EF"/>
    <w:rsid w:val="4E7AD2A4"/>
    <w:rsid w:val="4FD97E42"/>
    <w:rsid w:val="513186A4"/>
    <w:rsid w:val="52F62BC2"/>
    <w:rsid w:val="53B8FA9C"/>
    <w:rsid w:val="5648BFC6"/>
    <w:rsid w:val="58C0F125"/>
    <w:rsid w:val="5E93D06C"/>
    <w:rsid w:val="5F9C9774"/>
    <w:rsid w:val="602164EB"/>
    <w:rsid w:val="61BD354C"/>
    <w:rsid w:val="632742CE"/>
    <w:rsid w:val="634A820F"/>
    <w:rsid w:val="636B0ACD"/>
    <w:rsid w:val="6609E0BA"/>
    <w:rsid w:val="6752A683"/>
    <w:rsid w:val="6AA34769"/>
    <w:rsid w:val="6ABA074E"/>
    <w:rsid w:val="6B192C56"/>
    <w:rsid w:val="6C57DA85"/>
    <w:rsid w:val="6D722DAF"/>
    <w:rsid w:val="73C5D7A4"/>
    <w:rsid w:val="746D0404"/>
    <w:rsid w:val="7C80036F"/>
    <w:rsid w:val="7CB9E5AA"/>
    <w:rsid w:val="7FD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D7A4"/>
  <w15:chartTrackingRefBased/>
  <w15:docId w15:val="{1F344102-EBA0-49F2-9D1D-EEC26F2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259E"/>
    <w:rPr>
      <w:color w:val="954F72" w:themeColor="followedHyperlink"/>
      <w:u w:val="single"/>
    </w:rPr>
  </w:style>
  <w:style w:type="character" w:customStyle="1" w:styleId="xydp31b1207cyiv5339961382contentpasted1">
    <w:name w:val="x_ydp31b1207cyiv5339961382contentpasted1"/>
    <w:basedOn w:val="DefaultParagraphFont"/>
    <w:rsid w:val="00A9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group-booking/CHSZH/G-AC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n-aconp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Stefani</dc:creator>
  <cp:keywords/>
  <dc:description/>
  <cp:lastModifiedBy>Sue</cp:lastModifiedBy>
  <cp:revision>11</cp:revision>
  <cp:lastPrinted>2024-01-17T16:14:00Z</cp:lastPrinted>
  <dcterms:created xsi:type="dcterms:W3CDTF">2024-01-17T16:14:00Z</dcterms:created>
  <dcterms:modified xsi:type="dcterms:W3CDTF">2024-01-24T21:55:00Z</dcterms:modified>
</cp:coreProperties>
</file>